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06EB" w14:textId="7DD5601B" w:rsidR="00A50302" w:rsidRDefault="00A672D6" w:rsidP="001A3881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55C692" wp14:editId="62CB7FE9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360930" cy="1190625"/>
                <wp:effectExtent l="0" t="0" r="12700" b="28575"/>
                <wp:wrapTight wrapText="bothSides">
                  <wp:wrapPolygon edited="0">
                    <wp:start x="0" y="0"/>
                    <wp:lineTo x="0" y="21773"/>
                    <wp:lineTo x="21540" y="21773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7AD5" w14:textId="0066EAE0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  <w:r w:rsidRPr="006219C4">
                              <w:rPr>
                                <w:color w:val="FF0000"/>
                              </w:rPr>
                              <w:t>School address</w:t>
                            </w:r>
                          </w:p>
                          <w:p w14:paraId="02E6120D" w14:textId="77777777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  <w:r w:rsidRPr="006219C4">
                              <w:rPr>
                                <w:color w:val="FF0000"/>
                              </w:rPr>
                              <w:t>School address</w:t>
                            </w:r>
                          </w:p>
                          <w:p w14:paraId="4F4F39F0" w14:textId="77777777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  <w:r w:rsidRPr="006219C4">
                              <w:rPr>
                                <w:color w:val="FF0000"/>
                              </w:rPr>
                              <w:t>School address</w:t>
                            </w:r>
                          </w:p>
                          <w:p w14:paraId="2D6E9564" w14:textId="77777777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  <w:r w:rsidRPr="006219C4">
                              <w:rPr>
                                <w:color w:val="FF0000"/>
                              </w:rPr>
                              <w:t>School postcode</w:t>
                            </w:r>
                          </w:p>
                          <w:p w14:paraId="0665E8B6" w14:textId="77777777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  <w:p w14:paraId="0E9D3742" w14:textId="77777777" w:rsidR="00A672D6" w:rsidRPr="006219C4" w:rsidRDefault="00A672D6" w:rsidP="00A672D6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</w:rPr>
                            </w:pPr>
                            <w:r w:rsidRPr="006219C4">
                              <w:rPr>
                                <w:color w:val="FF0000"/>
                              </w:rPr>
                              <w:t>Date</w:t>
                            </w:r>
                          </w:p>
                          <w:p w14:paraId="7AF52750" w14:textId="63A30796" w:rsidR="00A672D6" w:rsidRDefault="00A67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C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0;width:185.9pt;height:93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">
                <v:textbox>
                  <w:txbxContent>
                    <w:p w14:paraId="52257AD5" w14:textId="0066EAE0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  <w:r w:rsidRPr="006219C4">
                        <w:rPr>
                          <w:color w:val="FF0000"/>
                        </w:rPr>
                        <w:t>School address</w:t>
                      </w:r>
                    </w:p>
                    <w:p w14:paraId="02E6120D" w14:textId="77777777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  <w:r w:rsidRPr="006219C4">
                        <w:rPr>
                          <w:color w:val="FF0000"/>
                        </w:rPr>
                        <w:t>School address</w:t>
                      </w:r>
                    </w:p>
                    <w:p w14:paraId="4F4F39F0" w14:textId="77777777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  <w:r w:rsidRPr="006219C4">
                        <w:rPr>
                          <w:color w:val="FF0000"/>
                        </w:rPr>
                        <w:t>School address</w:t>
                      </w:r>
                    </w:p>
                    <w:p w14:paraId="2D6E9564" w14:textId="77777777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  <w:r w:rsidRPr="006219C4">
                        <w:rPr>
                          <w:color w:val="FF0000"/>
                        </w:rPr>
                        <w:t>School postcode</w:t>
                      </w:r>
                    </w:p>
                    <w:p w14:paraId="0665E8B6" w14:textId="77777777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</w:p>
                    <w:p w14:paraId="0E9D3742" w14:textId="77777777" w:rsidR="00A672D6" w:rsidRPr="006219C4" w:rsidRDefault="00A672D6" w:rsidP="00A672D6">
                      <w:pPr>
                        <w:spacing w:after="0" w:line="240" w:lineRule="auto"/>
                        <w:jc w:val="right"/>
                        <w:rPr>
                          <w:color w:val="FF0000"/>
                        </w:rPr>
                      </w:pPr>
                      <w:r w:rsidRPr="006219C4">
                        <w:rPr>
                          <w:color w:val="FF0000"/>
                        </w:rPr>
                        <w:t>Date</w:t>
                      </w:r>
                    </w:p>
                    <w:p w14:paraId="7AF52750" w14:textId="63A30796" w:rsidR="00A672D6" w:rsidRDefault="00A672D6"/>
                  </w:txbxContent>
                </v:textbox>
                <w10:wrap type="tight"/>
              </v:shape>
            </w:pict>
          </mc:Fallback>
        </mc:AlternateContent>
      </w:r>
    </w:p>
    <w:p w14:paraId="4504000E" w14:textId="03661236" w:rsidR="00020742" w:rsidRDefault="00020742" w:rsidP="001A3881">
      <w:pPr>
        <w:spacing w:after="0" w:line="240" w:lineRule="auto"/>
        <w:jc w:val="right"/>
      </w:pPr>
    </w:p>
    <w:p w14:paraId="5D24316D" w14:textId="77777777" w:rsidR="00A672D6" w:rsidRDefault="00A672D6" w:rsidP="001A3881">
      <w:pPr>
        <w:spacing w:after="0" w:line="240" w:lineRule="auto"/>
      </w:pPr>
    </w:p>
    <w:p w14:paraId="341231CC" w14:textId="77777777" w:rsidR="00A672D6" w:rsidRDefault="00A672D6" w:rsidP="001A3881">
      <w:pPr>
        <w:spacing w:after="0" w:line="240" w:lineRule="auto"/>
      </w:pPr>
    </w:p>
    <w:p w14:paraId="4AC77A07" w14:textId="77777777" w:rsidR="00A672D6" w:rsidRDefault="00A672D6" w:rsidP="001A3881">
      <w:pPr>
        <w:spacing w:after="0" w:line="240" w:lineRule="auto"/>
      </w:pPr>
    </w:p>
    <w:p w14:paraId="013376D2" w14:textId="77777777" w:rsidR="00A672D6" w:rsidRDefault="00A672D6" w:rsidP="001A3881">
      <w:pPr>
        <w:spacing w:after="0" w:line="240" w:lineRule="auto"/>
      </w:pPr>
    </w:p>
    <w:p w14:paraId="01CFD95F" w14:textId="77777777" w:rsidR="00A672D6" w:rsidRDefault="00A672D6" w:rsidP="001A3881">
      <w:pPr>
        <w:spacing w:after="0" w:line="240" w:lineRule="auto"/>
      </w:pPr>
    </w:p>
    <w:p w14:paraId="3AF1531B" w14:textId="77777777" w:rsidR="00A672D6" w:rsidRDefault="00A672D6" w:rsidP="001A3881">
      <w:pPr>
        <w:spacing w:after="0" w:line="240" w:lineRule="auto"/>
      </w:pPr>
    </w:p>
    <w:p w14:paraId="5427793D" w14:textId="1DD2CC38" w:rsidR="00A50302" w:rsidRDefault="00A50302" w:rsidP="001A3881">
      <w:pPr>
        <w:spacing w:after="0" w:line="240" w:lineRule="auto"/>
      </w:pPr>
      <w:r>
        <w:t>Dear Parent</w:t>
      </w:r>
    </w:p>
    <w:p w14:paraId="6EE246D2" w14:textId="73C44326" w:rsidR="00A50302" w:rsidRDefault="00A50302" w:rsidP="001A3881">
      <w:pPr>
        <w:spacing w:after="0" w:line="240" w:lineRule="auto"/>
      </w:pPr>
    </w:p>
    <w:p w14:paraId="68BC608E" w14:textId="1520FDFE" w:rsidR="00A50302" w:rsidRPr="00A50302" w:rsidRDefault="006219C4" w:rsidP="001A3881">
      <w:pPr>
        <w:spacing w:after="0" w:line="240" w:lineRule="auto"/>
        <w:rPr>
          <w:b/>
        </w:rPr>
      </w:pPr>
      <w:r>
        <w:rPr>
          <w:b/>
        </w:rPr>
        <w:t>U</w:t>
      </w:r>
      <w:r w:rsidR="00A50302" w:rsidRPr="00A50302">
        <w:rPr>
          <w:b/>
        </w:rPr>
        <w:t>se the World Cup to get your children reading for pleasure</w:t>
      </w:r>
    </w:p>
    <w:p w14:paraId="1DB5A83F" w14:textId="50E74D62" w:rsidR="006B2C27" w:rsidRDefault="006B2C27" w:rsidP="001A3881">
      <w:pPr>
        <w:spacing w:after="0" w:line="240" w:lineRule="auto"/>
      </w:pPr>
    </w:p>
    <w:p w14:paraId="158A1133" w14:textId="0692BF26" w:rsidR="006B2C27" w:rsidRDefault="00C879C2" w:rsidP="001A3881">
      <w:pPr>
        <w:spacing w:after="0" w:line="240" w:lineRule="auto"/>
      </w:pPr>
      <w:r>
        <w:t>Many</w:t>
      </w:r>
      <w:r w:rsidR="006B2C27">
        <w:t xml:space="preserve"> children struggle to enjoy reading. Sometimes the </w:t>
      </w:r>
      <w:r w:rsidR="006219C4">
        <w:t xml:space="preserve">only </w:t>
      </w:r>
      <w:r w:rsidR="006B2C27">
        <w:t>thing they will read about</w:t>
      </w:r>
      <w:r w:rsidR="006219C4">
        <w:t xml:space="preserve"> is their number one passion</w:t>
      </w:r>
      <w:r w:rsidR="006B2C27">
        <w:t xml:space="preserve">. During June and </w:t>
      </w:r>
      <w:proofErr w:type="gramStart"/>
      <w:r w:rsidR="006B2C27">
        <w:t>July</w:t>
      </w:r>
      <w:proofErr w:type="gramEnd"/>
      <w:r w:rsidR="006B2C27">
        <w:t xml:space="preserve"> the World Cup is going to capture the</w:t>
      </w:r>
      <w:r w:rsidR="00184E2F">
        <w:t>ir</w:t>
      </w:r>
      <w:r w:rsidR="006B2C27">
        <w:t xml:space="preserve"> imaginations. </w:t>
      </w:r>
      <w:r w:rsidR="001A6835">
        <w:t>So, i</w:t>
      </w:r>
      <w:r w:rsidR="006219C4">
        <w:t xml:space="preserve">f your </w:t>
      </w:r>
      <w:r w:rsidR="001A6835">
        <w:t>family</w:t>
      </w:r>
      <w:r w:rsidR="006219C4">
        <w:t xml:space="preserve"> love football, h</w:t>
      </w:r>
      <w:r w:rsidR="006B2C27">
        <w:t>ere are five tips on how to use that excitement to help your children enjoy reading for pleasure.</w:t>
      </w:r>
      <w:r w:rsidR="001A6835">
        <w:t xml:space="preserve">  It doesn’t matter what they read, ALL READING IS GOOD! </w:t>
      </w:r>
    </w:p>
    <w:p w14:paraId="671D56B1" w14:textId="60C7A660" w:rsidR="006B2C27" w:rsidRDefault="006B2C27" w:rsidP="001A3881">
      <w:pPr>
        <w:spacing w:after="0" w:line="240" w:lineRule="auto"/>
      </w:pPr>
    </w:p>
    <w:p w14:paraId="2B669C13" w14:textId="678F3038" w:rsidR="006B2C27" w:rsidRDefault="006B2C27" w:rsidP="001A3881">
      <w:pPr>
        <w:spacing w:after="0" w:line="240" w:lineRule="auto"/>
      </w:pPr>
      <w:r w:rsidRPr="00F64701">
        <w:rPr>
          <w:b/>
        </w:rPr>
        <w:t>One</w:t>
      </w:r>
      <w:r w:rsidR="00F64701">
        <w:t xml:space="preserve">. </w:t>
      </w:r>
      <w:r w:rsidR="00142A9C">
        <w:t xml:space="preserve">Invest in one of the special World Cup editions of the football magazines, packed with facts, photos and player interviews. Check out magazine stands for </w:t>
      </w:r>
      <w:r w:rsidR="00142A9C" w:rsidRPr="00142A9C">
        <w:rPr>
          <w:i/>
        </w:rPr>
        <w:t>Match</w:t>
      </w:r>
      <w:r w:rsidR="00142A9C">
        <w:t xml:space="preserve">, </w:t>
      </w:r>
      <w:r w:rsidR="00142A9C" w:rsidRPr="00142A9C">
        <w:rPr>
          <w:i/>
        </w:rPr>
        <w:t>Match of the Day</w:t>
      </w:r>
      <w:r w:rsidR="00142A9C">
        <w:t xml:space="preserve">, </w:t>
      </w:r>
      <w:r w:rsidR="00142A9C" w:rsidRPr="00142A9C">
        <w:rPr>
          <w:i/>
        </w:rPr>
        <w:t>Kickaround</w:t>
      </w:r>
      <w:r w:rsidR="00142A9C">
        <w:t xml:space="preserve">, </w:t>
      </w:r>
      <w:proofErr w:type="spellStart"/>
      <w:r w:rsidR="00142A9C" w:rsidRPr="00142A9C">
        <w:rPr>
          <w:i/>
        </w:rPr>
        <w:t>FourFourTwo</w:t>
      </w:r>
      <w:proofErr w:type="spellEnd"/>
      <w:r w:rsidR="00142A9C">
        <w:t xml:space="preserve"> and </w:t>
      </w:r>
      <w:r w:rsidR="00142A9C" w:rsidRPr="00142A9C">
        <w:rPr>
          <w:i/>
        </w:rPr>
        <w:t>World Soccer</w:t>
      </w:r>
      <w:r w:rsidR="00142A9C">
        <w:t>.</w:t>
      </w:r>
      <w:r w:rsidR="006219C4">
        <w:t xml:space="preserve"> Keep it in the TV room to read during the breaks.</w:t>
      </w:r>
    </w:p>
    <w:p w14:paraId="33244BB0" w14:textId="5A598BE7" w:rsidR="006B2C27" w:rsidRDefault="006B2C27" w:rsidP="001A3881">
      <w:pPr>
        <w:spacing w:after="0" w:line="240" w:lineRule="auto"/>
      </w:pPr>
    </w:p>
    <w:p w14:paraId="0258CE24" w14:textId="1161BD77" w:rsidR="008F5DEB" w:rsidRDefault="006B2C27" w:rsidP="001A3881">
      <w:pPr>
        <w:spacing w:after="0" w:line="240" w:lineRule="auto"/>
      </w:pPr>
      <w:r w:rsidRPr="00F64701">
        <w:rPr>
          <w:b/>
        </w:rPr>
        <w:t>Two</w:t>
      </w:r>
      <w:r w:rsidR="00F64701">
        <w:t xml:space="preserve">. </w:t>
      </w:r>
      <w:r w:rsidR="008F5DEB">
        <w:t>On the day after a big game deliver a newspaper to your child’s room</w:t>
      </w:r>
      <w:r w:rsidR="006219C4">
        <w:t>, so they can read match report and look at the statistics and photos.</w:t>
      </w:r>
    </w:p>
    <w:p w14:paraId="394E382F" w14:textId="30BC69C9" w:rsidR="008F5DEB" w:rsidRDefault="008F5DEB" w:rsidP="001A3881">
      <w:pPr>
        <w:spacing w:after="0" w:line="240" w:lineRule="auto"/>
      </w:pPr>
    </w:p>
    <w:p w14:paraId="2FCE57F3" w14:textId="63369274" w:rsidR="006B2C27" w:rsidRDefault="006219C4" w:rsidP="001A3881">
      <w:pPr>
        <w:spacing w:after="0" w:line="240" w:lineRule="auto"/>
      </w:pPr>
      <w:r w:rsidRPr="00F64701">
        <w:rPr>
          <w:b/>
        </w:rPr>
        <w:t>Three</w:t>
      </w:r>
      <w:r>
        <w:t xml:space="preserve">. </w:t>
      </w:r>
      <w:r w:rsidR="00142A9C">
        <w:t xml:space="preserve">Some children </w:t>
      </w:r>
      <w:r w:rsidR="00C879C2">
        <w:t>dislike</w:t>
      </w:r>
      <w:r w:rsidR="00142A9C">
        <w:t xml:space="preserve"> fiction and prefer non-fiction. Check out the new football biography series for children, </w:t>
      </w:r>
      <w:r w:rsidR="00142A9C" w:rsidRPr="00142A9C">
        <w:rPr>
          <w:i/>
        </w:rPr>
        <w:t>Ultimate Football Heroes</w:t>
      </w:r>
      <w:r w:rsidR="00142A9C">
        <w:t>, featuring lots of player from this World Cup and from the past. Available at bookshops, online and in libraries.</w:t>
      </w:r>
    </w:p>
    <w:p w14:paraId="2FECBC6D" w14:textId="6EC091AC" w:rsidR="006B2C27" w:rsidRDefault="006B2C27" w:rsidP="001A3881">
      <w:pPr>
        <w:spacing w:after="0" w:line="240" w:lineRule="auto"/>
      </w:pPr>
    </w:p>
    <w:p w14:paraId="5A1C2AB6" w14:textId="2EAF14CE" w:rsidR="006B2C27" w:rsidRDefault="006219C4" w:rsidP="001A3881">
      <w:pPr>
        <w:spacing w:after="0" w:line="240" w:lineRule="auto"/>
      </w:pPr>
      <w:r w:rsidRPr="006219C4">
        <w:rPr>
          <w:b/>
        </w:rPr>
        <w:t>Four</w:t>
      </w:r>
      <w:r>
        <w:t xml:space="preserve">. </w:t>
      </w:r>
      <w:r w:rsidR="00142A9C">
        <w:t>If your children do like fiction, there are lots of football story authors. Have a look for Helena Pielichaty (7+), Bali Rai (7+), Dan Freedman (9+), David Be</w:t>
      </w:r>
      <w:r w:rsidR="00C879C2">
        <w:t>dford (5+), Tom Palmer (6+ to 11+</w:t>
      </w:r>
      <w:r w:rsidR="00142A9C">
        <w:t>) an</w:t>
      </w:r>
      <w:r w:rsidR="00A672D6">
        <w:t>d</w:t>
      </w:r>
      <w:r w:rsidR="00142A9C">
        <w:t xml:space="preserve"> Mal Peet (11+).</w:t>
      </w:r>
    </w:p>
    <w:p w14:paraId="75156C97" w14:textId="50B6BB33" w:rsidR="006B2C27" w:rsidRDefault="006B2C27" w:rsidP="001A3881">
      <w:pPr>
        <w:spacing w:after="0" w:line="240" w:lineRule="auto"/>
      </w:pPr>
    </w:p>
    <w:p w14:paraId="47803FD2" w14:textId="555DE7B1" w:rsidR="006B2C27" w:rsidRDefault="006B2C27" w:rsidP="001A3881">
      <w:pPr>
        <w:spacing w:after="0" w:line="240" w:lineRule="auto"/>
      </w:pPr>
      <w:r w:rsidRPr="00F64701">
        <w:rPr>
          <w:b/>
        </w:rPr>
        <w:t>Five</w:t>
      </w:r>
      <w:r w:rsidR="00F64701">
        <w:t xml:space="preserve">. </w:t>
      </w:r>
      <w:r w:rsidR="006219C4">
        <w:t xml:space="preserve">If you have a computer or tablet, keep the BBC </w:t>
      </w:r>
      <w:r w:rsidR="00C879C2">
        <w:t>World Cup</w:t>
      </w:r>
      <w:r w:rsidR="006219C4">
        <w:t xml:space="preserve"> page open all the time, so that children can check the very latest news.</w:t>
      </w:r>
      <w:r w:rsidR="00C879C2" w:rsidRPr="00C879C2">
        <w:t xml:space="preserve"> </w:t>
      </w:r>
      <w:hyperlink r:id="rId4" w:history="1">
        <w:r w:rsidR="00C879C2" w:rsidRPr="005E6CE5">
          <w:rPr>
            <w:rStyle w:val="Hyperlink"/>
          </w:rPr>
          <w:t>www.bbc.co.uk/sport/football/world-cup</w:t>
        </w:r>
      </w:hyperlink>
      <w:r w:rsidR="00C879C2">
        <w:t xml:space="preserve"> </w:t>
      </w:r>
    </w:p>
    <w:p w14:paraId="246812F8" w14:textId="2BC5BA1A" w:rsidR="00A50302" w:rsidRDefault="00A50302" w:rsidP="001A3881">
      <w:pPr>
        <w:spacing w:after="0" w:line="240" w:lineRule="auto"/>
      </w:pPr>
    </w:p>
    <w:p w14:paraId="3E6402D0" w14:textId="6CA160CD" w:rsidR="00A50302" w:rsidRDefault="00A672D6" w:rsidP="001A3881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E932844" wp14:editId="114DC21B">
            <wp:simplePos x="0" y="0"/>
            <wp:positionH relativeFrom="column">
              <wp:posOffset>5214620</wp:posOffset>
            </wp:positionH>
            <wp:positionV relativeFrom="paragraph">
              <wp:posOffset>32385</wp:posOffset>
            </wp:positionV>
            <wp:extent cx="83312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238" y="21252"/>
                <wp:lineTo x="212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s Famo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C4">
        <w:t>Finally, e</w:t>
      </w:r>
      <w:r w:rsidR="00A50302">
        <w:t>njoy the World Cup and all the fantastic things there are to read about it.</w:t>
      </w:r>
    </w:p>
    <w:p w14:paraId="33FDDC19" w14:textId="2270A1EB" w:rsidR="00A50302" w:rsidRDefault="00A50302" w:rsidP="001A3881">
      <w:pPr>
        <w:spacing w:after="0" w:line="240" w:lineRule="auto"/>
      </w:pPr>
    </w:p>
    <w:p w14:paraId="4900BDD8" w14:textId="7F7B2F6D" w:rsidR="00A50302" w:rsidRDefault="00A672D6" w:rsidP="001A38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7033D" wp14:editId="4A8FBE13">
            <wp:simplePos x="0" y="0"/>
            <wp:positionH relativeFrom="column">
              <wp:posOffset>771525</wp:posOffset>
            </wp:positionH>
            <wp:positionV relativeFrom="paragraph">
              <wp:posOffset>90805</wp:posOffset>
            </wp:positionV>
            <wp:extent cx="1562100" cy="11423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ooti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2" t="14974" r="8420" b="13151"/>
                    <a:stretch/>
                  </pic:blipFill>
                  <pic:spPr bwMode="auto">
                    <a:xfrm>
                      <a:off x="0" y="0"/>
                      <a:ext cx="156210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02">
        <w:t>Best wishes</w:t>
      </w:r>
    </w:p>
    <w:p w14:paraId="1C3C6700" w14:textId="3D62C62F" w:rsidR="006219C4" w:rsidRDefault="006219C4" w:rsidP="001A3881">
      <w:pPr>
        <w:spacing w:after="0" w:line="240" w:lineRule="auto"/>
      </w:pPr>
    </w:p>
    <w:p w14:paraId="1BCF88FD" w14:textId="1266DB6F" w:rsidR="00A672D6" w:rsidRDefault="00A672D6" w:rsidP="001A3881">
      <w:pPr>
        <w:spacing w:after="0" w:line="240" w:lineRule="auto"/>
      </w:pPr>
    </w:p>
    <w:p w14:paraId="0576F505" w14:textId="7108CCD9" w:rsidR="00A672D6" w:rsidRDefault="00A672D6" w:rsidP="001A3881">
      <w:pPr>
        <w:spacing w:after="0" w:line="240" w:lineRule="auto"/>
      </w:pPr>
    </w:p>
    <w:p w14:paraId="56377436" w14:textId="0D6C378C" w:rsidR="00A672D6" w:rsidRDefault="00A672D6" w:rsidP="001A3881">
      <w:pPr>
        <w:spacing w:after="0" w:line="240" w:lineRule="auto"/>
      </w:pPr>
    </w:p>
    <w:p w14:paraId="14C1E57F" w14:textId="5C58A74A" w:rsidR="00A672D6" w:rsidRDefault="00A672D6" w:rsidP="00A672D6">
      <w:pPr>
        <w:tabs>
          <w:tab w:val="left" w:pos="1710"/>
        </w:tabs>
        <w:spacing w:after="0" w:line="240" w:lineRule="auto"/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DD22728" wp14:editId="7A8F4741">
            <wp:simplePos x="0" y="0"/>
            <wp:positionH relativeFrom="column">
              <wp:posOffset>5243195</wp:posOffset>
            </wp:positionH>
            <wp:positionV relativeFrom="paragraph">
              <wp:posOffset>126365</wp:posOffset>
            </wp:positionV>
            <wp:extent cx="8001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086" y="21433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2 cover b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AE7E01D" w14:textId="00A652C1" w:rsidR="00A50302" w:rsidRDefault="00A50302" w:rsidP="001A3881">
      <w:pPr>
        <w:spacing w:after="0" w:line="240" w:lineRule="auto"/>
      </w:pPr>
      <w:r>
        <w:t>Tom Palmer</w:t>
      </w:r>
    </w:p>
    <w:p w14:paraId="4A446004" w14:textId="2ECAE2C6" w:rsidR="00A50302" w:rsidRDefault="00A50302" w:rsidP="001A3881">
      <w:pPr>
        <w:spacing w:after="0" w:line="240" w:lineRule="auto"/>
      </w:pPr>
      <w:r>
        <w:t>www.tompalmer.co.uk</w:t>
      </w:r>
    </w:p>
    <w:p w14:paraId="66A13896" w14:textId="75AD203C" w:rsidR="00020742" w:rsidRDefault="00020742" w:rsidP="001A3881">
      <w:pPr>
        <w:spacing w:after="0" w:line="240" w:lineRule="auto"/>
      </w:pPr>
    </w:p>
    <w:p w14:paraId="2F15EBC6" w14:textId="77777777" w:rsidR="00184E2F" w:rsidRDefault="00184E2F" w:rsidP="001A3881">
      <w:pPr>
        <w:spacing w:after="0" w:line="240" w:lineRule="auto"/>
        <w:rPr>
          <w:b/>
        </w:rPr>
      </w:pPr>
    </w:p>
    <w:p w14:paraId="5CFB11F3" w14:textId="74E91ED6" w:rsidR="001A3881" w:rsidRPr="00C879C2" w:rsidRDefault="00020742" w:rsidP="001A3881">
      <w:pPr>
        <w:spacing w:after="0" w:line="240" w:lineRule="auto"/>
        <w:rPr>
          <w:b/>
        </w:rPr>
      </w:pPr>
      <w:r w:rsidRPr="001A3881">
        <w:rPr>
          <w:b/>
        </w:rPr>
        <w:t>Tom</w:t>
      </w:r>
      <w:r w:rsidR="00A672D6">
        <w:rPr>
          <w:b/>
        </w:rPr>
        <w:t xml:space="preserve"> has written over </w:t>
      </w:r>
      <w:r w:rsidR="008B5DEB">
        <w:rPr>
          <w:b/>
        </w:rPr>
        <w:t>4</w:t>
      </w:r>
      <w:bookmarkStart w:id="0" w:name="_GoBack"/>
      <w:bookmarkEnd w:id="0"/>
      <w:r w:rsidR="00A672D6">
        <w:rPr>
          <w:b/>
        </w:rPr>
        <w:t xml:space="preserve">0 books for children including </w:t>
      </w:r>
      <w:r w:rsidRPr="001A3881">
        <w:rPr>
          <w:b/>
        </w:rPr>
        <w:t xml:space="preserve">two World Cup books. </w:t>
      </w:r>
      <w:r w:rsidRPr="001A3881">
        <w:rPr>
          <w:b/>
          <w:i/>
        </w:rPr>
        <w:t>Gus the Famous Football Cat</w:t>
      </w:r>
      <w:r w:rsidRPr="001A3881">
        <w:rPr>
          <w:b/>
        </w:rPr>
        <w:t xml:space="preserve"> (aimed at ages 5 to 8) is about a cat that can predict football results at this year’s World Cup final. </w:t>
      </w:r>
      <w:r w:rsidRPr="001A3881">
        <w:rPr>
          <w:b/>
          <w:i/>
        </w:rPr>
        <w:t>Dead Ball</w:t>
      </w:r>
      <w:r w:rsidRPr="001A3881">
        <w:rPr>
          <w:b/>
        </w:rPr>
        <w:t xml:space="preserve"> </w:t>
      </w:r>
      <w:r w:rsidR="001A3881">
        <w:rPr>
          <w:b/>
        </w:rPr>
        <w:t xml:space="preserve">(age 9 to 13) </w:t>
      </w:r>
      <w:r w:rsidRPr="001A3881">
        <w:rPr>
          <w:b/>
        </w:rPr>
        <w:t>is a football thriller set in Moscow, Russia.</w:t>
      </w:r>
      <w:r w:rsidR="00A50302" w:rsidRPr="001A3881">
        <w:rPr>
          <w:b/>
        </w:rPr>
        <w:t xml:space="preserve"> </w:t>
      </w:r>
    </w:p>
    <w:sectPr w:rsidR="001A3881" w:rsidRPr="00C87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42"/>
    <w:rsid w:val="00020742"/>
    <w:rsid w:val="00142A9C"/>
    <w:rsid w:val="00184E2F"/>
    <w:rsid w:val="001A3881"/>
    <w:rsid w:val="001A6835"/>
    <w:rsid w:val="00280918"/>
    <w:rsid w:val="006219C4"/>
    <w:rsid w:val="006B2C27"/>
    <w:rsid w:val="008B5DEB"/>
    <w:rsid w:val="008F5DEB"/>
    <w:rsid w:val="00A44A39"/>
    <w:rsid w:val="00A50302"/>
    <w:rsid w:val="00A672D6"/>
    <w:rsid w:val="00C879C2"/>
    <w:rsid w:val="00E52BEB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9F401"/>
  <w15:chartTrackingRefBased/>
  <w15:docId w15:val="{45BE2A33-4DAC-4695-9A33-1F12EB6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bc.co.uk/sport/football/world-c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Rebecca Palmer</cp:lastModifiedBy>
  <cp:revision>2</cp:revision>
  <dcterms:created xsi:type="dcterms:W3CDTF">2018-05-09T07:33:00Z</dcterms:created>
  <dcterms:modified xsi:type="dcterms:W3CDTF">2018-05-09T07:33:00Z</dcterms:modified>
</cp:coreProperties>
</file>